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9"/>
        <w:gridCol w:w="2224"/>
        <w:gridCol w:w="1522"/>
        <w:gridCol w:w="1015"/>
        <w:gridCol w:w="508"/>
        <w:gridCol w:w="1522"/>
        <w:gridCol w:w="2176"/>
        <w:gridCol w:w="1016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　申請書</w:t>
            </w:r>
          </w:p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申請日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23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7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場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目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的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容</w:t>
            </w:r>
          </w:p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方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法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参加対象者・人数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申請額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restart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助成要件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確認事項</w:t>
            </w:r>
          </w:p>
        </w:tc>
        <w:tc>
          <w:tcPr>
            <w:tcW w:type="dxa" w:w="6743"/>
            <w:gridSpan w:val="5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outline w:val="0"/>
                <w:color w:val="0066ff"/>
                <w:kern w:val="0"/>
                <w:sz w:val="20"/>
                <w:szCs w:val="20"/>
                <w:u w:color="0066ff"/>
                <w:shd w:val="nil" w:color="auto" w:fill="auto"/>
                <w:rtl w:val="0"/>
                <w:lang w:val="ja-JP" w:eastAsia="ja-JP"/>
                <w14:textFill>
                  <w14:solidFill>
                    <w14:srgbClr w14:val="0066FF"/>
                  </w14:solidFill>
                </w14:textFill>
              </w:rPr>
              <w:t>チェック内容</w:t>
            </w: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（提出前に確認）</w:t>
            </w:r>
          </w:p>
        </w:tc>
        <w:tc>
          <w:tcPr>
            <w:tcW w:type="dxa" w:w="1015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outline w:val="0"/>
                <w:color w:val="0066ff"/>
                <w:kern w:val="0"/>
                <w:sz w:val="20"/>
                <w:szCs w:val="20"/>
                <w:u w:color="0066ff"/>
                <w:shd w:val="nil" w:color="auto" w:fill="auto"/>
                <w:rtl w:val="0"/>
                <w:lang w:val="ja-JP" w:eastAsia="ja-JP"/>
                <w14:textFill>
                  <w14:solidFill>
                    <w14:srgbClr w14:val="0066FF"/>
                  </w14:solidFill>
                </w14:textFill>
              </w:rPr>
              <w:t>チェック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6" w:space="0" w:shadow="0" w:frame="0"/>
            </w:tcBorders>
            <w:shd w:val="clear" w:color="auto" w:fill="0066ff"/>
          </w:tcPr>
          <w:p/>
        </w:tc>
        <w:tc>
          <w:tcPr>
            <w:tcW w:type="dxa" w:w="6743"/>
            <w:gridSpan w:val="5"/>
            <w:tcBorders>
              <w:top w:val="single" w:color="8ab1fa" w:sz="6" w:space="0" w:shadow="0" w:frame="0"/>
              <w:left w:val="single" w:color="0066ff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．複数年の同一事業に該当しない</w:t>
            </w:r>
          </w:p>
        </w:tc>
        <w:tc>
          <w:tcPr>
            <w:tcW w:type="dxa" w:w="1015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6743"/>
            <w:gridSpan w:val="5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や後援会の予算で優先されるべき内容ではない</w:t>
            </w:r>
          </w:p>
        </w:tc>
        <w:tc>
          <w:tcPr>
            <w:tcW w:type="dxa" w:w="1015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6743"/>
            <w:gridSpan w:val="5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．機材や備品などの（非消耗品）は、学校・個人の所有にはならない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6743"/>
            <w:gridSpan w:val="5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．活動を伴わない物品の購入は申請していない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6743"/>
            <w:gridSpan w:val="5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7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76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予算内訳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dotted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入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92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dotted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支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出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申請品目以外の支出は不可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総予算内でも品目ごとの予算の上限を超えることは不可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1"/>
                <w:bCs w:val="1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例：コーヒー豆　</w:t>
            </w: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5,000</w:t>
            </w:r>
            <w:r>
              <w:rPr>
                <w:rFonts w:ascii="ＭＳ ゴシックfalt" w:cs="ＭＳ ゴシックfalt" w:hAnsi="ＭＳ ゴシックfalt" w:eastAsia="ＭＳ ゴシックfalt" w:hint="eastAsia"/>
                <w:b w:val="1"/>
                <w:bCs w:val="1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円</w:t>
            </w:r>
            <w:r>
              <w:rPr>
                <w:rFonts w:ascii="ＭＳ ゴシックfalt" w:cs="ＭＳ ゴシックfalt" w:hAnsi="ＭＳ ゴシックfalt" w:eastAsia="ＭＳ ゴシックfalt" w:hint="eastAsia"/>
                <w:b w:val="1"/>
                <w:bCs w:val="1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👉コーヒー豆を別の品目に変えての申請はできません。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 xml:space="preserve">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　　　　　　　　　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 xml:space="preserve"> 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また、この品目の金額を超える申請もできません。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2"/>
            <w:gridSpan w:val="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573"/>
            <w:gridSpan w:val="2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添付書類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573"/>
            <w:gridSpan w:val="2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連絡先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（代表者）</w:t>
            </w:r>
          </w:p>
        </w:tc>
        <w:tc>
          <w:tcPr>
            <w:tcW w:type="dxa" w:w="7758"/>
            <w:gridSpan w:val="6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4"/>
                <w:szCs w:val="14"/>
                <w:rtl w:val="0"/>
              </w:rPr>
              <w:t xml:space="preserve"> 電話番号：　　　　　　　　　　　　　　　　　　　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4"/>
                <w:szCs w:val="14"/>
                <w:rtl w:val="0"/>
              </w:rPr>
              <w:t>E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4"/>
                <w:szCs w:val="14"/>
                <w:rtl w:val="0"/>
              </w:rPr>
              <w:t>メールアドレス：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349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2"/>
            <w:gridSpan w:val="7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284" w:right="284" w:bottom="284" w:left="28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小塚ゴシック Pro R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活動助成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申請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書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  <w:r>
      <w:rPr>
        <w:rFonts w:ascii="Cambria" w:cs="Cambria" w:hAnsi="Cambria" w:eastAsia="Cambria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